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81" w:rsidRPr="00454EC8" w:rsidRDefault="00FE4281" w:rsidP="00FE4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54EC8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</w:p>
    <w:p w:rsidR="00FE4281" w:rsidRPr="00454EC8" w:rsidRDefault="00FE4281" w:rsidP="00FE428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4E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EC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4EC8">
        <w:rPr>
          <w:rFonts w:ascii="Times New Roman" w:hAnsi="Times New Roman" w:cs="Times New Roman"/>
          <w:sz w:val="24"/>
          <w:szCs w:val="24"/>
        </w:rPr>
        <w:t xml:space="preserve"> пункту 4</w:t>
      </w:r>
      <w:r w:rsidRPr="00454EC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54EC8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>))</w:t>
      </w:r>
    </w:p>
    <w:p w:rsidR="00FE4281" w:rsidRPr="00204038" w:rsidRDefault="00FE4281" w:rsidP="00FE428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4281" w:rsidRDefault="00FE4281" w:rsidP="00FE42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1.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місцезнаходження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ідентифікаційний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код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замовника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державному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реєстрі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юридичних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осіб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фізичних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осіб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підприємців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громадських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формувань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його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категорія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ПРОФЕСІЙНО-ТЕХНІЧНЕ УЧИЛИЩЕ № 50 М. КАРЛІВКА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Радевича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арлівка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Полтавська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39500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25154431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категорія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замовника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E6192">
        <w:rPr>
          <w:rFonts w:ascii="Times New Roman" w:eastAsia="Times New Roman" w:hAnsi="Times New Roman" w:cs="Times New Roman"/>
          <w:sz w:val="24"/>
          <w:szCs w:val="24"/>
        </w:rPr>
        <w:t>ридична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особа, яка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281" w:rsidRPr="006D17EA" w:rsidRDefault="00FE4281" w:rsidP="00FE4281">
      <w:pPr>
        <w:spacing w:after="0"/>
        <w:jc w:val="both"/>
        <w:rPr>
          <w:rFonts w:ascii="Arial" w:eastAsia="Times New Roman" w:hAnsi="Arial" w:cs="Arial"/>
          <w:color w:val="454545"/>
          <w:sz w:val="8"/>
          <w:szCs w:val="8"/>
        </w:rPr>
      </w:pPr>
    </w:p>
    <w:p w:rsidR="00FE4281" w:rsidRPr="008D5A42" w:rsidRDefault="00FE4281" w:rsidP="004A1CA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Назва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</w:t>
      </w:r>
      <w:proofErr w:type="gram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вл</w:t>
      </w:r>
      <w:proofErr w:type="gram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із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зазначенням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коду за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Єдиним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закупівельним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словником (у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разі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поділу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лоти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такі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відомості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повинні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зазначатися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стосовно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кожного лота) 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назви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відповідних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класифікаторів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і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частин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лотів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(за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наявності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): </w:t>
      </w:r>
      <w:r w:rsidR="008D5A42" w:rsidRPr="008D5A42">
        <w:rPr>
          <w:rFonts w:ascii="Times New Roman" w:hAnsi="Times New Roman"/>
          <w:sz w:val="24"/>
          <w:szCs w:val="24"/>
          <w:lang w:val="uk-UA" w:eastAsia="ru-RU"/>
        </w:rPr>
        <w:t>М’ясо (</w:t>
      </w:r>
      <w:r w:rsidR="008D5A42" w:rsidRPr="008D5A42">
        <w:rPr>
          <w:rFonts w:ascii="Times New Roman" w:hAnsi="Times New Roman"/>
          <w:sz w:val="24"/>
          <w:szCs w:val="24"/>
          <w:lang w:val="uk-UA"/>
        </w:rPr>
        <w:t>свинина охолоджена 1-ї категорії, сорт вищий (о</w:t>
      </w:r>
      <w:r w:rsidR="008D5A42" w:rsidRPr="008D5A4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кіст </w:t>
      </w:r>
      <w:proofErr w:type="spellStart"/>
      <w:r w:rsidR="008D5A42" w:rsidRPr="008D5A4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свинний</w:t>
      </w:r>
      <w:proofErr w:type="spellEnd"/>
      <w:r w:rsidR="008D5A42" w:rsidRPr="008D5A4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без кістки, охолоджений, ДСТУ 4590</w:t>
      </w:r>
      <w:r w:rsidR="008D5A42" w:rsidRPr="008D5A42">
        <w:rPr>
          <w:rFonts w:ascii="Times New Roman" w:hAnsi="Times New Roman"/>
          <w:sz w:val="24"/>
          <w:szCs w:val="24"/>
          <w:lang w:val="uk-UA"/>
        </w:rPr>
        <w:t xml:space="preserve">) код ДК </w:t>
      </w:r>
      <w:r w:rsidR="008D5A42" w:rsidRPr="008D5A42">
        <w:rPr>
          <w:rFonts w:ascii="Times New Roman" w:hAnsi="Times New Roman"/>
          <w:sz w:val="24"/>
          <w:szCs w:val="24"/>
          <w:lang w:val="uk-UA" w:eastAsia="ru-RU"/>
        </w:rPr>
        <w:t>021:2015-15113000-3 Свинина</w:t>
      </w:r>
      <w:r w:rsidR="008D5A42" w:rsidRPr="008D5A42">
        <w:rPr>
          <w:rFonts w:ascii="Times New Roman" w:hAnsi="Times New Roman"/>
          <w:sz w:val="24"/>
          <w:szCs w:val="24"/>
          <w:lang w:val="uk-UA"/>
        </w:rPr>
        <w:t>; яловичина охолоджена 1-ї категорії, сорт вищий (я</w:t>
      </w:r>
      <w:r w:rsidR="008D5A42" w:rsidRPr="008D5A4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ловичина тазостегнова, без кістки, охолоджена, ДСТУ 4426</w:t>
      </w:r>
      <w:r w:rsidR="008D5A42" w:rsidRPr="008D5A42">
        <w:rPr>
          <w:rFonts w:ascii="Times New Roman" w:hAnsi="Times New Roman"/>
          <w:sz w:val="24"/>
          <w:szCs w:val="24"/>
          <w:lang w:val="uk-UA"/>
        </w:rPr>
        <w:t xml:space="preserve">) код ДК </w:t>
      </w:r>
      <w:r w:rsidR="008D5A42" w:rsidRPr="008D5A42">
        <w:rPr>
          <w:rFonts w:ascii="Times New Roman" w:hAnsi="Times New Roman"/>
          <w:sz w:val="24"/>
          <w:szCs w:val="24"/>
          <w:lang w:val="uk-UA" w:eastAsia="ru-RU"/>
        </w:rPr>
        <w:t>021:2015-15111100-0 Яловичина;</w:t>
      </w:r>
      <w:r w:rsidR="008D5A42" w:rsidRPr="008D5A42">
        <w:rPr>
          <w:rFonts w:ascii="Times New Roman" w:hAnsi="Times New Roman"/>
          <w:sz w:val="24"/>
          <w:szCs w:val="24"/>
          <w:lang w:val="uk-UA"/>
        </w:rPr>
        <w:t xml:space="preserve"> курятина (філе) охолоджена 1-ї категорії, сорт вищий (ф</w:t>
      </w:r>
      <w:r w:rsidR="008D5A42" w:rsidRPr="008D5A4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іле куряче, охолоджене, ДСТУ 3143</w:t>
      </w:r>
      <w:r w:rsidR="008D5A42" w:rsidRPr="008D5A42">
        <w:rPr>
          <w:rFonts w:ascii="Times New Roman" w:hAnsi="Times New Roman"/>
          <w:sz w:val="24"/>
          <w:szCs w:val="24"/>
          <w:lang w:val="uk-UA"/>
        </w:rPr>
        <w:t xml:space="preserve">) код ДК </w:t>
      </w:r>
      <w:r w:rsidR="008D5A42" w:rsidRPr="008D5A42">
        <w:rPr>
          <w:rFonts w:ascii="Times New Roman" w:hAnsi="Times New Roman"/>
          <w:sz w:val="24"/>
          <w:szCs w:val="24"/>
          <w:lang w:val="uk-UA" w:eastAsia="ru-RU"/>
        </w:rPr>
        <w:t>021:2015-15112130-6 Курятина)</w:t>
      </w:r>
    </w:p>
    <w:p w:rsidR="00FE4281" w:rsidRPr="003B32A9" w:rsidRDefault="00FE4281" w:rsidP="00FE4281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B32A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3. Ідентифікатор закупівлі</w:t>
      </w:r>
      <w:r w:rsidRPr="006D59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="008D5A42" w:rsidRPr="008D5A42">
        <w:rPr>
          <w:rFonts w:ascii="Arial" w:hAnsi="Arial" w:cs="Arial"/>
          <w:color w:val="242638"/>
          <w:shd w:val="clear" w:color="auto" w:fill="FFFFFF"/>
        </w:rPr>
        <w:t xml:space="preserve"> </w:t>
      </w:r>
      <w:r w:rsidR="008D5A42" w:rsidRPr="008D5A42">
        <w:rPr>
          <w:rFonts w:ascii="Times New Roman" w:hAnsi="Times New Roman" w:cs="Times New Roman"/>
          <w:shd w:val="clear" w:color="auto" w:fill="FFFFFF"/>
        </w:rPr>
        <w:t>UA-2025-01-03-002604-a</w:t>
      </w:r>
      <w:r w:rsidRPr="003B32A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</w:t>
      </w:r>
    </w:p>
    <w:p w:rsidR="00FE4281" w:rsidRPr="003B32A9" w:rsidRDefault="00FE4281" w:rsidP="00FE428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8"/>
          <w:szCs w:val="8"/>
          <w:lang w:val="uk-UA" w:eastAsia="ru-RU"/>
        </w:rPr>
      </w:pPr>
    </w:p>
    <w:p w:rsidR="00FE4281" w:rsidRPr="003B32A9" w:rsidRDefault="00FE4281" w:rsidP="00FE428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B32A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4. Обґрунтування технічних та якісних характеристик предмета закупівлі:</w:t>
      </w:r>
      <w:r w:rsidRPr="003B32A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32A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</w:t>
      </w:r>
    </w:p>
    <w:p w:rsidR="00FE4281" w:rsidRPr="006D17EA" w:rsidRDefault="00FE4281" w:rsidP="00FE4281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FE4281" w:rsidRPr="00204038" w:rsidRDefault="00FE4281" w:rsidP="00FE4281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  <w:r w:rsidR="00454E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52E8D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на момент оголо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шення закупівлі кошторис на 202</w:t>
      </w:r>
      <w:r w:rsidR="008D5A42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5</w:t>
      </w:r>
      <w:r w:rsidRPr="00852E8D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рік </w:t>
      </w:r>
      <w:r w:rsidR="006D5966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val="ru-RU" w:eastAsia="ru-RU"/>
        </w:rPr>
        <w:t xml:space="preserve">не </w:t>
      </w:r>
      <w:r w:rsidRPr="00852E8D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затверджено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4281" w:rsidRPr="006D17EA" w:rsidRDefault="00FE4281" w:rsidP="00FE428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E4281" w:rsidRPr="002645C8" w:rsidRDefault="00FE4281" w:rsidP="00FE4281">
      <w:pPr>
        <w:pStyle w:val="TableParagraph"/>
        <w:tabs>
          <w:tab w:val="left" w:pos="426"/>
        </w:tabs>
        <w:jc w:val="both"/>
      </w:pPr>
      <w:r>
        <w:rPr>
          <w:rFonts w:eastAsia="Times New Roman"/>
          <w:b/>
          <w:sz w:val="24"/>
          <w:szCs w:val="24"/>
          <w:lang w:eastAsia="ru-RU"/>
        </w:rPr>
        <w:t xml:space="preserve">       6. </w:t>
      </w:r>
      <w:r w:rsidRPr="00204038">
        <w:rPr>
          <w:rFonts w:eastAsia="Times New Roman"/>
          <w:b/>
          <w:sz w:val="24"/>
          <w:szCs w:val="24"/>
          <w:lang w:eastAsia="ru-RU"/>
        </w:rPr>
        <w:t>Очікувана вартість предмета закупівлі</w:t>
      </w:r>
      <w:r>
        <w:rPr>
          <w:rFonts w:eastAsia="Times New Roman"/>
          <w:b/>
          <w:sz w:val="24"/>
          <w:szCs w:val="24"/>
          <w:lang w:eastAsia="ru-RU"/>
        </w:rPr>
        <w:t xml:space="preserve"> на 202</w:t>
      </w:r>
      <w:r w:rsidR="008D5A42">
        <w:rPr>
          <w:rFonts w:eastAsia="Times New Roman"/>
          <w:b/>
          <w:sz w:val="24"/>
          <w:szCs w:val="24"/>
          <w:lang w:eastAsia="ru-RU"/>
        </w:rPr>
        <w:t>5</w:t>
      </w:r>
      <w:r>
        <w:rPr>
          <w:rFonts w:eastAsia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eastAsia="Times New Roman"/>
          <w:b/>
          <w:sz w:val="24"/>
          <w:szCs w:val="24"/>
          <w:lang w:eastAsia="ru-RU"/>
        </w:rPr>
        <w:t>:</w:t>
      </w:r>
      <w:r w:rsidR="004830B8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8D5A42" w:rsidRPr="008D5A42">
        <w:rPr>
          <w:rFonts w:eastAsia="Times New Roman"/>
          <w:sz w:val="24"/>
          <w:szCs w:val="24"/>
          <w:lang w:val="ru-RU" w:eastAsia="ru-RU"/>
        </w:rPr>
        <w:t>531835,00</w:t>
      </w:r>
      <w:r w:rsidR="008D5A42">
        <w:rPr>
          <w:rFonts w:eastAsia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645C8">
        <w:rPr>
          <w:color w:val="000000"/>
          <w:shd w:val="clear" w:color="auto" w:fill="FFFFFF"/>
        </w:rPr>
        <w:t>грн</w:t>
      </w:r>
      <w:proofErr w:type="spellEnd"/>
      <w:r>
        <w:rPr>
          <w:color w:val="000000"/>
          <w:shd w:val="clear" w:color="auto" w:fill="FFFFFF"/>
        </w:rPr>
        <w:t xml:space="preserve"> з ПДВ</w:t>
      </w:r>
    </w:p>
    <w:p w:rsidR="00FE4281" w:rsidRPr="006D17EA" w:rsidRDefault="00FE4281" w:rsidP="00FE428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E4281" w:rsidRDefault="00FE4281" w:rsidP="00FE4281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очікуваної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вартості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1213B" w:rsidRPr="00852E8D" w:rsidRDefault="00C1213B" w:rsidP="000D7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4E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Очікувана вартість предмета закупівлі: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8D5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531835,00</w:t>
      </w:r>
      <w:r w:rsidR="00DF21B0" w:rsidRPr="00DF21B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грн</w:t>
      </w:r>
      <w:r w:rsidR="004830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 ПДВ (на підставі розрахунку вартості продуктів харчування з врахуванням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та аналізу ринку</w:t>
      </w:r>
      <w:r w:rsidR="000D73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)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. </w:t>
      </w:r>
      <w:r w:rsidRPr="00852E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В</w:t>
      </w:r>
      <w:r w:rsidRPr="00852E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изначення потреби в закупівлі товару (номенклатура, кількісні та якісні показники тощо) здійснюється на підставі аналізу його фактичного використання у минулих періодах та з урахуванням норм харчування</w:t>
      </w:r>
      <w:r w:rsidR="00E40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відповідно до Постанови від 24 березня 2021 р. № 305</w:t>
      </w:r>
      <w:r w:rsidRPr="00852E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для забезпечення </w:t>
      </w:r>
      <w:r w:rsidR="000D7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належного харчування у </w:t>
      </w:r>
      <w:r w:rsidR="00E40F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навчальному </w:t>
      </w:r>
      <w:r w:rsidR="000D73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закладі</w:t>
      </w:r>
      <w:r w:rsidR="00E40F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p w:rsidR="00FE4281" w:rsidRPr="000D7356" w:rsidRDefault="00FE4281" w:rsidP="00454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>Очікувана вартість предмета закупівлі передбачена кошторисом та річним планом закупівель на 202</w:t>
      </w:r>
      <w:r w:rsidR="008D5A4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рік, 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товар. Відповідно до розрахунків вартості м’яса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проведених у відповідності до ч. 4 ст. 4 Закону України «Про публічні закупівлі» шляхом ринкових консультацій з метою аналізу ринкової ціни на товар, з урахуванням видатків замовника, очікувана вартість процедури закупівлі складатиме </w:t>
      </w:r>
      <w:r w:rsidR="008D5A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531835,00 </w:t>
      </w:r>
      <w:bookmarkStart w:id="0" w:name="_GoBack"/>
      <w:bookmarkEnd w:id="0"/>
      <w:r w:rsidRPr="00454E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грн. з ПДВ.</w:t>
      </w:r>
      <w:r w:rsidR="000D7356" w:rsidRPr="00454E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Ціна за одиницю товару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перебуває в межах діапазону показників,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актуальних на момент оприлюднення закупівлі, ринкових цін на відповідні види м’яса на території України. Розрахунок очікуваної вартості предмету закупівлі з ураху</w:t>
      </w:r>
      <w:r w:rsidR="00454EC8">
        <w:rPr>
          <w:rFonts w:ascii="Times New Roman" w:hAnsi="Times New Roman" w:cs="Times New Roman"/>
          <w:sz w:val="24"/>
          <w:szCs w:val="24"/>
          <w:lang w:val="uk-UA"/>
        </w:rPr>
        <w:t>ванням роз’яснень Мінекономіки щ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одо розрахунку очікуваної вартості предмета закупівлі № 3301-04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>/34980-06 від 20.08.2019 р. та щ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одо передумов здійснення закупівель № 3304-0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>4/55366-06 від 10.09.2020 р. і п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римірної методики визначення очікуваної вартості предмета закупівлі, здійснювався замовником шляхом моніторингу </w:t>
      </w:r>
      <w:proofErr w:type="spellStart"/>
      <w:r w:rsidRPr="000D7356">
        <w:rPr>
          <w:rFonts w:ascii="Times New Roman" w:hAnsi="Times New Roman" w:cs="Times New Roman"/>
          <w:sz w:val="24"/>
          <w:szCs w:val="24"/>
          <w:lang w:val="uk-UA"/>
        </w:rPr>
        <w:t>середньоринкових</w:t>
      </w:r>
      <w:proofErr w:type="spellEnd"/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цін на відповідні види м’яса при плануванні відповідної закупівлі. Замовником здійснювався пошук, збір та аналіз загальнодоступної цінової інформації, до якої відноситься інформація про ціни товарів, що міститься в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мережі Інтернет у відкритому доступі на сайтах постачальників,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в електронному каталозі,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lastRenderedPageBreak/>
        <w:t>в електронній системі закупівель “</w:t>
      </w:r>
      <w:proofErr w:type="spellStart"/>
      <w:r w:rsidRPr="000D7356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0D7356">
        <w:rPr>
          <w:rFonts w:ascii="Times New Roman" w:hAnsi="Times New Roman" w:cs="Times New Roman"/>
          <w:sz w:val="24"/>
          <w:szCs w:val="24"/>
          <w:lang w:val="uk-UA"/>
        </w:rPr>
        <w:t>” щодо аналогічних закупівель,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проводились ринкові консультації.</w:t>
      </w:r>
    </w:p>
    <w:sectPr w:rsidR="00FE4281" w:rsidRPr="000D7356" w:rsidSect="006D5966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30"/>
    <w:rsid w:val="000D7356"/>
    <w:rsid w:val="00125070"/>
    <w:rsid w:val="001C4378"/>
    <w:rsid w:val="003B32A9"/>
    <w:rsid w:val="00454EC8"/>
    <w:rsid w:val="004830B8"/>
    <w:rsid w:val="004A1CA8"/>
    <w:rsid w:val="006B593F"/>
    <w:rsid w:val="006D5966"/>
    <w:rsid w:val="00737330"/>
    <w:rsid w:val="00885C36"/>
    <w:rsid w:val="008D5A42"/>
    <w:rsid w:val="00971684"/>
    <w:rsid w:val="00BE001A"/>
    <w:rsid w:val="00C1213B"/>
    <w:rsid w:val="00DF21B0"/>
    <w:rsid w:val="00E40F36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2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FE4281"/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rsid w:val="00FE42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customStyle="1" w:styleId="ng-binding">
    <w:name w:val="ng-binding"/>
    <w:basedOn w:val="a0"/>
    <w:rsid w:val="00DF21B0"/>
  </w:style>
  <w:style w:type="paragraph" w:styleId="a5">
    <w:name w:val="Balloon Text"/>
    <w:basedOn w:val="a"/>
    <w:link w:val="a6"/>
    <w:uiPriority w:val="99"/>
    <w:semiHidden/>
    <w:unhideWhenUsed/>
    <w:rsid w:val="006B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2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FE4281"/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rsid w:val="00FE42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customStyle="1" w:styleId="ng-binding">
    <w:name w:val="ng-binding"/>
    <w:basedOn w:val="a0"/>
    <w:rsid w:val="00DF21B0"/>
  </w:style>
  <w:style w:type="paragraph" w:styleId="a5">
    <w:name w:val="Balloon Text"/>
    <w:basedOn w:val="a"/>
    <w:link w:val="a6"/>
    <w:uiPriority w:val="99"/>
    <w:semiHidden/>
    <w:unhideWhenUsed/>
    <w:rsid w:val="006B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ptu50</cp:lastModifiedBy>
  <cp:revision>2</cp:revision>
  <cp:lastPrinted>2021-12-21T13:21:00Z</cp:lastPrinted>
  <dcterms:created xsi:type="dcterms:W3CDTF">2025-01-03T11:25:00Z</dcterms:created>
  <dcterms:modified xsi:type="dcterms:W3CDTF">2025-01-03T11:25:00Z</dcterms:modified>
</cp:coreProperties>
</file>