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5D280A" w:rsidRPr="00981AAC" w:rsidRDefault="00FE4281" w:rsidP="005D280A">
      <w:pPr>
        <w:spacing w:after="0" w:line="240" w:lineRule="auto"/>
        <w:ind w:firstLine="566"/>
        <w:jc w:val="both"/>
        <w:rPr>
          <w:rStyle w:val="1"/>
          <w:rFonts w:ascii="Times New Roman" w:hAnsi="Times New Roman" w:cs="Times New Roman"/>
          <w:b/>
          <w:i w:val="0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981AAC">
        <w:rPr>
          <w:rFonts w:ascii="Times New Roman" w:eastAsia="Times New Roman" w:hAnsi="Times New Roman" w:cs="Times New Roman"/>
          <w:b/>
          <w:u w:val="single"/>
          <w:lang w:eastAsia="ru-RU"/>
        </w:rPr>
        <w:t>):</w:t>
      </w:r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</w:t>
      </w:r>
      <w:proofErr w:type="spellStart"/>
      <w:proofErr w:type="gram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Спец</w:t>
      </w:r>
      <w:proofErr w:type="gram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іалізоване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навчальне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обладнання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та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обладнання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тренажеру,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прилади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,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спорядження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,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моделі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(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макети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),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інструменти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та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пристосування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для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навчального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кабінету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"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Захист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 xml:space="preserve"> </w:t>
      </w:r>
      <w:proofErr w:type="spellStart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України</w:t>
      </w:r>
      <w:proofErr w:type="spellEnd"/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</w:rPr>
        <w:t>"</w:t>
      </w:r>
      <w:r w:rsidR="00981AAC" w:rsidRPr="00981AAC">
        <w:rPr>
          <w:rFonts w:ascii="Times New Roman" w:hAnsi="Times New Roman" w:cs="Times New Roman"/>
          <w:b/>
          <w:u w:val="single"/>
          <w:shd w:val="clear" w:color="auto" w:fill="F0F5F2"/>
          <w:lang w:val="uk-UA"/>
        </w:rPr>
        <w:t xml:space="preserve"> </w:t>
      </w:r>
      <w:r w:rsidR="00981AAC" w:rsidRPr="00981AAC">
        <w:rPr>
          <w:rFonts w:ascii="Times New Roman" w:hAnsi="Times New Roman" w:cs="Times New Roman"/>
          <w:b/>
          <w:sz w:val="21"/>
          <w:szCs w:val="21"/>
          <w:u w:val="single"/>
        </w:rPr>
        <w:t xml:space="preserve">ДК 021:2015:39160000-1: </w:t>
      </w:r>
      <w:proofErr w:type="spellStart"/>
      <w:r w:rsidR="00981AAC" w:rsidRPr="00981AAC">
        <w:rPr>
          <w:rFonts w:ascii="Times New Roman" w:hAnsi="Times New Roman" w:cs="Times New Roman"/>
          <w:b/>
          <w:sz w:val="21"/>
          <w:szCs w:val="21"/>
          <w:u w:val="single"/>
        </w:rPr>
        <w:t>Шкільні</w:t>
      </w:r>
      <w:proofErr w:type="spellEnd"/>
      <w:r w:rsidR="00981AAC" w:rsidRPr="00981AA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proofErr w:type="spellStart"/>
      <w:r w:rsidR="00981AAC" w:rsidRPr="00981AAC">
        <w:rPr>
          <w:rFonts w:ascii="Times New Roman" w:hAnsi="Times New Roman" w:cs="Times New Roman"/>
          <w:b/>
          <w:sz w:val="21"/>
          <w:szCs w:val="21"/>
          <w:u w:val="single"/>
        </w:rPr>
        <w:t>меблі</w:t>
      </w:r>
      <w:bookmarkStart w:id="0" w:name="_GoBack"/>
      <w:bookmarkEnd w:id="0"/>
      <w:proofErr w:type="spellEnd"/>
    </w:p>
    <w:p w:rsidR="00FE4281" w:rsidRPr="003C1754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="003C175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: </w:t>
      </w:r>
      <w:r w:rsidR="003C1754" w:rsidRPr="003C1754">
        <w:rPr>
          <w:rFonts w:ascii="Times New Roman" w:hAnsi="Times New Roman" w:cs="Times New Roman"/>
          <w:b/>
          <w:color w:val="242638"/>
          <w:shd w:val="clear" w:color="auto" w:fill="FFFFFF"/>
        </w:rPr>
        <w:t>UA-2024-11-12-003336-a</w:t>
      </w:r>
      <w:r w:rsidR="003C1754">
        <w:rPr>
          <w:rFonts w:ascii="Times New Roman" w:hAnsi="Times New Roman" w:cs="Times New Roman"/>
          <w:b/>
          <w:color w:val="242638"/>
          <w:shd w:val="clear" w:color="auto" w:fill="FFFFFF"/>
          <w:lang w:val="uk-UA"/>
        </w:rPr>
        <w:t>.</w:t>
      </w: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>4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80A" w:rsidRPr="005D280A" w:rsidRDefault="00FE4281" w:rsidP="005D280A">
      <w:pPr>
        <w:pStyle w:val="a3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6. Очікувана вартість предмета закупівлі на 202</w:t>
      </w:r>
      <w:r w:rsidR="006D5966" w:rsidRPr="007F459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</w:t>
      </w:r>
      <w:r w:rsidR="004830B8"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280A" w:rsidRPr="007F4599">
        <w:rPr>
          <w:rFonts w:ascii="Times New Roman" w:eastAsia="Times New Roman" w:hAnsi="Times New Roman"/>
          <w:b/>
          <w:sz w:val="24"/>
          <w:szCs w:val="24"/>
          <w:lang w:eastAsia="ru-RU"/>
        </w:rPr>
        <w:t>32</w:t>
      </w:r>
      <w:r w:rsidR="00D37B08" w:rsidRPr="007F4599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5D280A" w:rsidRPr="005D280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 </w:t>
      </w:r>
      <w:r w:rsidR="00D37B08" w:rsidRPr="007F4599">
        <w:rPr>
          <w:rFonts w:ascii="Times New Roman" w:eastAsia="Times New Roman" w:hAnsi="Times New Roman"/>
          <w:b/>
          <w:sz w:val="24"/>
          <w:szCs w:val="24"/>
          <w:lang w:eastAsia="ru-RU"/>
        </w:rPr>
        <w:t>530</w:t>
      </w:r>
      <w:r w:rsidR="005D280A" w:rsidRPr="007F45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,00 </w:t>
      </w:r>
      <w:r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грн з ПДВ</w:t>
      </w:r>
      <w:r w:rsidR="005D280A"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 яких </w:t>
      </w:r>
      <w:r w:rsidR="007F4599" w:rsidRPr="005D280A">
        <w:rPr>
          <w:rFonts w:ascii="Times New Roman" w:eastAsia="Times New Roman" w:hAnsi="Times New Roman"/>
          <w:sz w:val="24"/>
          <w:szCs w:val="24"/>
          <w:lang w:eastAsia="ru-RU"/>
        </w:rPr>
        <w:t>кошти</w:t>
      </w:r>
      <w:r w:rsidR="007F4599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7F4599" w:rsidRPr="00706DE0">
        <w:rPr>
          <w:rFonts w:ascii="Times New Roman" w:eastAsia="Times New Roman" w:hAnsi="Times New Roman"/>
          <w:sz w:val="24"/>
          <w:szCs w:val="24"/>
          <w:lang w:eastAsia="ru-RU"/>
        </w:rPr>
        <w:t>еалізаці</w:t>
      </w:r>
      <w:r w:rsidR="007F4599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="007F4599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7F4599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складають - </w:t>
      </w:r>
      <w:r w:rsidR="00D37B08">
        <w:rPr>
          <w:rFonts w:ascii="Times New Roman" w:eastAsia="Times New Roman" w:hAnsi="Times New Roman"/>
          <w:sz w:val="24"/>
          <w:szCs w:val="24"/>
          <w:lang w:eastAsia="ru-RU"/>
        </w:rPr>
        <w:t>229 271</w:t>
      </w:r>
      <w:r w:rsidR="005D280A" w:rsidRP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,00 грн. та </w:t>
      </w:r>
      <w:r w:rsidR="007F4599">
        <w:rPr>
          <w:rFonts w:ascii="Times New Roman" w:eastAsia="Times New Roman" w:hAnsi="Times New Roman"/>
          <w:sz w:val="24"/>
          <w:szCs w:val="24"/>
          <w:lang w:eastAsia="ru-RU"/>
        </w:rPr>
        <w:t>кошти за рахунок</w:t>
      </w:r>
      <w:r w:rsidR="007F4599" w:rsidRP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F45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F4599" w:rsidRPr="00706DE0">
        <w:rPr>
          <w:rFonts w:ascii="Times New Roman" w:eastAsia="Times New Roman" w:hAnsi="Times New Roman"/>
          <w:sz w:val="24"/>
          <w:szCs w:val="24"/>
          <w:lang w:eastAsia="ru-RU"/>
        </w:rPr>
        <w:t>півфінансування</w:t>
      </w:r>
      <w:proofErr w:type="spellEnd"/>
      <w:r w:rsidR="007F4599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7F459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D37B08">
        <w:rPr>
          <w:rFonts w:ascii="Times New Roman" w:eastAsia="Times New Roman" w:hAnsi="Times New Roman"/>
          <w:sz w:val="24"/>
          <w:szCs w:val="24"/>
          <w:lang w:eastAsia="ru-RU"/>
        </w:rPr>
        <w:t>98 259</w:t>
      </w:r>
      <w:r w:rsidR="005D280A" w:rsidRPr="005D280A">
        <w:rPr>
          <w:rFonts w:ascii="Times New Roman" w:eastAsia="Times New Roman" w:hAnsi="Times New Roman"/>
          <w:sz w:val="24"/>
          <w:szCs w:val="24"/>
          <w:lang w:eastAsia="ru-RU"/>
        </w:rPr>
        <w:t>,00 грн.</w:t>
      </w: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32</w:t>
      </w:r>
      <w:r w:rsidR="00D37B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7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r w:rsidR="00D37B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530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="003955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визначена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6D596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розрахунків вартості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відповідного товару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32</w:t>
      </w:r>
      <w:r w:rsidR="00D3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530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,00 </w:t>
      </w:r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актуальних на момент оприлюдн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 xml:space="preserve">ення закупівлі, ринкових цін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на території України.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товарів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при плануванні відповідної закупівлі. </w:t>
      </w:r>
    </w:p>
    <w:p w:rsidR="00FE4281" w:rsidRPr="000D7356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мережі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в електронному каталозі, в 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C4378"/>
    <w:rsid w:val="00395599"/>
    <w:rsid w:val="003B32A9"/>
    <w:rsid w:val="003C1754"/>
    <w:rsid w:val="00454EC8"/>
    <w:rsid w:val="004830B8"/>
    <w:rsid w:val="004A1CA8"/>
    <w:rsid w:val="005D280A"/>
    <w:rsid w:val="006B593F"/>
    <w:rsid w:val="006C25E9"/>
    <w:rsid w:val="006D5966"/>
    <w:rsid w:val="00737330"/>
    <w:rsid w:val="007F4599"/>
    <w:rsid w:val="00885C36"/>
    <w:rsid w:val="00971684"/>
    <w:rsid w:val="00981AAC"/>
    <w:rsid w:val="00BE001A"/>
    <w:rsid w:val="00C1213B"/>
    <w:rsid w:val="00D37B08"/>
    <w:rsid w:val="00DF21B0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5</cp:revision>
  <cp:lastPrinted>2024-11-11T09:46:00Z</cp:lastPrinted>
  <dcterms:created xsi:type="dcterms:W3CDTF">2024-11-11T12:19:00Z</dcterms:created>
  <dcterms:modified xsi:type="dcterms:W3CDTF">2024-11-12T09:41:00Z</dcterms:modified>
</cp:coreProperties>
</file>