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Default="00FE4281" w:rsidP="00FE4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81" w:rsidRPr="006D17EA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:rsidR="00FE4281" w:rsidRPr="00685C7E" w:rsidRDefault="00FE4281" w:rsidP="004A1C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Риба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рибне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фі</w:t>
      </w:r>
      <w:proofErr w:type="gram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ле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та</w:t>
      </w:r>
      <w:proofErr w:type="gram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інше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м’ясо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риби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морожені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(</w:t>
      </w:r>
      <w:proofErr w:type="spellStart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риба</w:t>
      </w:r>
      <w:proofErr w:type="spellEnd"/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морожена хек)</w:t>
      </w:r>
      <w:r w:rsidR="00685C7E">
        <w:rPr>
          <w:rFonts w:ascii="Times New Roman" w:hAnsi="Times New Roman" w:cs="Times New Roman"/>
          <w:sz w:val="24"/>
          <w:szCs w:val="24"/>
          <w:shd w:val="clear" w:color="auto" w:fill="F0F5F2"/>
          <w:lang w:val="uk-UA"/>
        </w:rPr>
        <w:t>».</w:t>
      </w:r>
      <w:bookmarkStart w:id="0" w:name="_GoBack"/>
      <w:bookmarkEnd w:id="0"/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Ідентифікатор закупівлі</w:t>
      </w:r>
      <w:r w:rsidRPr="006D5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D21B5D" w:rsidRPr="00D21B5D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D21B5D" w:rsidRPr="00D21B5D">
        <w:rPr>
          <w:rFonts w:ascii="Times New Roman" w:hAnsi="Times New Roman" w:cs="Times New Roman"/>
          <w:sz w:val="24"/>
          <w:szCs w:val="24"/>
          <w:shd w:val="clear" w:color="auto" w:fill="F0F5F2"/>
        </w:rPr>
        <w:t>UA-2023-12-28-005633-a</w:t>
      </w:r>
      <w:r w:rsidR="00D21B5D" w:rsidRPr="00D21B5D">
        <w:rPr>
          <w:rFonts w:ascii="Arial" w:hAnsi="Arial" w:cs="Arial"/>
          <w:sz w:val="21"/>
          <w:szCs w:val="21"/>
          <w:shd w:val="clear" w:color="auto" w:fill="F0F5F2"/>
        </w:rPr>
        <w:t> </w:t>
      </w: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val="uk-UA" w:eastAsia="ru-RU"/>
        </w:rPr>
      </w:pP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Обґрунтування технічних та якісних характеристик предмета закупівлі:</w:t>
      </w:r>
      <w:r w:rsidRPr="003B32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32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товарів. </w:t>
      </w:r>
    </w:p>
    <w:p w:rsidR="00FE4281" w:rsidRPr="006D17EA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E4281" w:rsidRPr="00204038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454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</w:t>
      </w:r>
      <w:r w:rsidR="006D5966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val="ru-RU" w:eastAsia="ru-RU"/>
        </w:rPr>
        <w:t>4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</w:t>
      </w:r>
      <w:r w:rsidR="006D5966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val="ru-RU" w:eastAsia="ru-RU"/>
        </w:rPr>
        <w:t xml:space="preserve">не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затверджено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Pr="002645C8" w:rsidRDefault="00FE4281" w:rsidP="00FE4281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</w:t>
      </w:r>
      <w:r w:rsidR="006D5966">
        <w:rPr>
          <w:rFonts w:eastAsia="Times New Roman"/>
          <w:b/>
          <w:sz w:val="24"/>
          <w:szCs w:val="24"/>
          <w:lang w:val="ru-RU" w:eastAsia="ru-RU"/>
        </w:rPr>
        <w:t>4</w:t>
      </w:r>
      <w:r>
        <w:rPr>
          <w:rFonts w:eastAsia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eastAsia="Times New Roman"/>
          <w:b/>
          <w:sz w:val="24"/>
          <w:szCs w:val="24"/>
          <w:lang w:eastAsia="ru-RU"/>
        </w:rPr>
        <w:t>:</w:t>
      </w:r>
      <w:r w:rsidR="004830B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21B5D">
        <w:rPr>
          <w:rFonts w:eastAsia="Times New Roman"/>
          <w:b/>
          <w:sz w:val="24"/>
          <w:szCs w:val="24"/>
          <w:lang w:val="ru-RU" w:eastAsia="ru-RU"/>
        </w:rPr>
        <w:t xml:space="preserve">139690,96 </w:t>
      </w:r>
      <w:proofErr w:type="spellStart"/>
      <w:r w:rsidRPr="002645C8">
        <w:rPr>
          <w:color w:val="000000"/>
          <w:shd w:val="clear" w:color="auto" w:fill="FFFFFF"/>
        </w:rPr>
        <w:t>грн</w:t>
      </w:r>
      <w:proofErr w:type="spellEnd"/>
      <w:r>
        <w:rPr>
          <w:color w:val="000000"/>
          <w:shd w:val="clear" w:color="auto" w:fill="FFFFFF"/>
        </w:rPr>
        <w:t xml:space="preserve"> з ПДВ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213B" w:rsidRPr="00852E8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4E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21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139690,96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852E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забезпечення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навчальному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закладі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E4281" w:rsidRPr="000D7356" w:rsidRDefault="00FE4281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5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6D596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586690">
        <w:rPr>
          <w:rFonts w:ascii="Times New Roman" w:hAnsi="Times New Roman" w:cs="Times New Roman"/>
          <w:sz w:val="24"/>
          <w:szCs w:val="24"/>
          <w:lang w:val="uk-UA"/>
        </w:rPr>
        <w:t>овочів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D21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139690,96 </w:t>
      </w:r>
      <w:r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з ПДВ.</w:t>
      </w:r>
      <w:r w:rsidR="000D7356"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Ціна за одиницю товару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перебуває в межах діапазону показників,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актуальних на момент оприлюднення закупівлі, ринкових цін на відповідні види </w:t>
      </w:r>
      <w:r w:rsidR="00D21B5D">
        <w:rPr>
          <w:rFonts w:ascii="Times New Roman" w:hAnsi="Times New Roman" w:cs="Times New Roman"/>
          <w:sz w:val="24"/>
          <w:szCs w:val="24"/>
          <w:lang w:val="uk-UA"/>
        </w:rPr>
        <w:t>риба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України. Розрахунок очікуваної вартості предмету закупівлі з ураху</w:t>
      </w:r>
      <w:r w:rsidR="00454EC8">
        <w:rPr>
          <w:rFonts w:ascii="Times New Roman" w:hAnsi="Times New Roman" w:cs="Times New Roman"/>
          <w:sz w:val="24"/>
          <w:szCs w:val="24"/>
          <w:lang w:val="uk-UA"/>
        </w:rPr>
        <w:t>ванням роз’яснень Мінекономіки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розрахунку очікуваної вартості предмета закупівлі № 3301-04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/34980-06 від 20.08.2019 р. та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передумов здійснення закупівель № 3304-0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4/55366-06 від 10.09.2020 р. і п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мережі Інтернет у відкритому доступі на сайтах постачальників,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в електронному каталозі, в електронній системі закупівель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” щодо аналогічних закупівель,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проводились ринкові консультації.</w:t>
      </w:r>
    </w:p>
    <w:sectPr w:rsidR="00FE4281" w:rsidRPr="000D7356" w:rsidSect="006D596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25070"/>
    <w:rsid w:val="001C4378"/>
    <w:rsid w:val="003B32A9"/>
    <w:rsid w:val="00454EC8"/>
    <w:rsid w:val="004830B8"/>
    <w:rsid w:val="004A1CA8"/>
    <w:rsid w:val="00586690"/>
    <w:rsid w:val="00685C7E"/>
    <w:rsid w:val="006B593F"/>
    <w:rsid w:val="006D5966"/>
    <w:rsid w:val="00737330"/>
    <w:rsid w:val="00885C36"/>
    <w:rsid w:val="00971684"/>
    <w:rsid w:val="00BE001A"/>
    <w:rsid w:val="00C1213B"/>
    <w:rsid w:val="00D21B5D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3</cp:revision>
  <cp:lastPrinted>2021-12-21T13:21:00Z</cp:lastPrinted>
  <dcterms:created xsi:type="dcterms:W3CDTF">2023-12-29T08:48:00Z</dcterms:created>
  <dcterms:modified xsi:type="dcterms:W3CDTF">2023-12-29T08:48:00Z</dcterms:modified>
</cp:coreProperties>
</file>