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792F" w14:textId="77777777" w:rsidR="006707F6" w:rsidRPr="006B17F5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2EE560" w14:textId="77777777" w:rsidR="006707F6" w:rsidRPr="006B17F5" w:rsidRDefault="006707F6" w:rsidP="0067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17F5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022283E6" w14:textId="77777777" w:rsidR="006707F6" w:rsidRPr="006B17F5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17F5">
        <w:rPr>
          <w:rFonts w:ascii="Times New Roman" w:hAnsi="Times New Roman" w:cs="Times New Roman"/>
          <w:b/>
          <w:sz w:val="24"/>
          <w:szCs w:val="24"/>
        </w:rPr>
        <w:t>до пункту</w:t>
      </w:r>
      <w:proofErr w:type="gram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B17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6B17F5">
        <w:rPr>
          <w:rFonts w:ascii="Times New Roman" w:hAnsi="Times New Roman" w:cs="Times New Roman"/>
          <w:b/>
          <w:sz w:val="24"/>
          <w:szCs w:val="24"/>
        </w:rPr>
        <w:t xml:space="preserve">постанови КМУ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11.10.2016 № 710 «Про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ефективне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державних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змінами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>))</w:t>
      </w:r>
    </w:p>
    <w:p w14:paraId="012AB0E0" w14:textId="77777777" w:rsidR="006707F6" w:rsidRPr="006B17F5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03C32" w14:textId="77777777" w:rsidR="006707F6" w:rsidRDefault="006707F6" w:rsidP="00670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22B31" w14:textId="77777777" w:rsidR="006707F6" w:rsidRPr="006D17EA" w:rsidRDefault="006707F6" w:rsidP="006707F6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14:paraId="205FC627" w14:textId="708F37EF" w:rsidR="006707F6" w:rsidRPr="00177F64" w:rsidRDefault="006707F6" w:rsidP="007467E7">
      <w:pPr>
        <w:ind w:right="-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словником (у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поділу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лоти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такі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відомості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зазначатися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кожного лота) 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): </w:t>
      </w:r>
      <w:r w:rsidR="007467E7" w:rsidRPr="00FA062B">
        <w:rPr>
          <w:rFonts w:ascii="Times New Roman" w:hAnsi="Times New Roman"/>
          <w:b/>
          <w:bCs/>
        </w:rPr>
        <w:t xml:space="preserve">09120000-6 </w:t>
      </w:r>
      <w:proofErr w:type="spellStart"/>
      <w:r w:rsidR="007467E7" w:rsidRPr="00FA062B">
        <w:rPr>
          <w:rFonts w:ascii="Times New Roman" w:hAnsi="Times New Roman"/>
          <w:b/>
          <w:bCs/>
        </w:rPr>
        <w:t>Газове</w:t>
      </w:r>
      <w:proofErr w:type="spellEnd"/>
      <w:r w:rsidR="007467E7" w:rsidRPr="00FA062B">
        <w:rPr>
          <w:rFonts w:ascii="Times New Roman" w:hAnsi="Times New Roman"/>
          <w:b/>
          <w:bCs/>
        </w:rPr>
        <w:t xml:space="preserve"> </w:t>
      </w:r>
      <w:proofErr w:type="spellStart"/>
      <w:r w:rsidR="007467E7" w:rsidRPr="00FA062B">
        <w:rPr>
          <w:rFonts w:ascii="Times New Roman" w:hAnsi="Times New Roman"/>
          <w:b/>
          <w:bCs/>
        </w:rPr>
        <w:t>паливо</w:t>
      </w:r>
      <w:proofErr w:type="spellEnd"/>
      <w:r w:rsidR="007467E7" w:rsidRPr="00FA062B">
        <w:rPr>
          <w:rFonts w:ascii="Times New Roman" w:hAnsi="Times New Roman"/>
          <w:b/>
          <w:bCs/>
        </w:rPr>
        <w:t>)</w:t>
      </w:r>
    </w:p>
    <w:p w14:paraId="1541875C" w14:textId="3A3763D9" w:rsidR="006707F6" w:rsidRPr="00C157F6" w:rsidRDefault="006707F6" w:rsidP="006707F6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Ідентифікатор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7467E7">
        <w:rPr>
          <w:rFonts w:ascii="Arial" w:hAnsi="Arial" w:cs="Arial"/>
          <w:color w:val="242638"/>
          <w:shd w:val="clear" w:color="auto" w:fill="FFFFFF"/>
        </w:rPr>
        <w:t>UA-2023-09-07-002763-a</w:t>
      </w:r>
    </w:p>
    <w:p w14:paraId="0DF288F3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14:paraId="2C7C926B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технічних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потреб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базовим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таких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209D8EE" w14:textId="77777777" w:rsidR="006707F6" w:rsidRPr="00177F64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14:paraId="0ED3F5EF" w14:textId="415F6FB0" w:rsidR="006707F6" w:rsidRPr="0080589B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 Обґрунтування розміру бюджетного призначення: </w:t>
      </w:r>
      <w:r w:rsidRPr="00177F6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на момент оголошення закупівлі кошторис на 202</w:t>
      </w:r>
      <w:r w:rsidR="007467E7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3</w:t>
      </w:r>
      <w:r w:rsidR="0080589B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рік</w:t>
      </w:r>
      <w:r w:rsidRPr="00177F6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затверджено.</w:t>
      </w:r>
    </w:p>
    <w:p w14:paraId="748E92A2" w14:textId="77777777" w:rsidR="006707F6" w:rsidRPr="00177F64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1C9C55A1" w14:textId="7505E89D" w:rsidR="006707F6" w:rsidRPr="00177F64" w:rsidRDefault="006707F6" w:rsidP="006707F6">
      <w:pPr>
        <w:pStyle w:val="TableParagraph"/>
        <w:tabs>
          <w:tab w:val="left" w:pos="426"/>
        </w:tabs>
        <w:jc w:val="both"/>
        <w:rPr>
          <w:color w:val="000000" w:themeColor="text1"/>
        </w:rPr>
      </w:pPr>
      <w:r w:rsidRPr="00177F64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6. Очікувана вартість предмета закупівлі на 202</w:t>
      </w:r>
      <w:r w:rsidR="007467E7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Pr="00177F64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рік: </w:t>
      </w:r>
      <w:r w:rsidR="007467E7" w:rsidRPr="007467E7">
        <w:rPr>
          <w:rFonts w:eastAsia="Times New Roman"/>
          <w:color w:val="000000" w:themeColor="text1"/>
          <w:sz w:val="24"/>
          <w:szCs w:val="24"/>
          <w:lang w:eastAsia="ru-RU"/>
        </w:rPr>
        <w:t>1655389</w:t>
      </w:r>
      <w:r w:rsidR="006B17F5" w:rsidRPr="00177F64">
        <w:rPr>
          <w:color w:val="000000" w:themeColor="text1"/>
          <w:sz w:val="24"/>
          <w:szCs w:val="24"/>
          <w:shd w:val="clear" w:color="auto" w:fill="FFFFFF"/>
        </w:rPr>
        <w:t xml:space="preserve">,00 </w:t>
      </w:r>
      <w:r w:rsidRPr="00177F64">
        <w:rPr>
          <w:color w:val="000000" w:themeColor="text1"/>
          <w:shd w:val="clear" w:color="auto" w:fill="FFFFFF"/>
        </w:rPr>
        <w:t>грн з ПДВ</w:t>
      </w:r>
    </w:p>
    <w:p w14:paraId="348DAFDF" w14:textId="77777777" w:rsidR="006707F6" w:rsidRPr="00177F64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3AA0C232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4446DD3E" w14:textId="38B7CFD6" w:rsidR="006707F6" w:rsidRPr="00177F64" w:rsidRDefault="006707F6" w:rsidP="00670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77F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746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1655389</w:t>
      </w:r>
      <w:r w:rsidR="006B17F5" w:rsidRPr="00177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 w:rsidR="006B17F5"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грн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ринку). В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 відповідно до Постанови від 24 березня 2021 р. № 305 для забезпечення 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належного харчування у навчальному закладі.</w:t>
      </w:r>
    </w:p>
    <w:p w14:paraId="6DA26EA2" w14:textId="57C91640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Очікувана вартість предмета закупівлі передбачена кошторисом та річним планом закупівель на 202</w:t>
      </w:r>
      <w:r w:rsidR="007467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Start w:id="0" w:name="_GoBack"/>
      <w:bookmarkEnd w:id="0"/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746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1655389,00 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грн. з ПДВ. Ціна за одиницю товару перебуває в межах діапазону показників, актуальних на момент оприлюднення закупівлі, ринкових цін на відповідні види </w:t>
      </w:r>
      <w:r w:rsidR="00177F64"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риби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території України. Розрахунок очікуваної вартості предмету закупівлі з урахуванням роз’яснень Мінекономіки щодо розрахунку очікуваної вартості предмета закупівлі № 3301-04/34980-06 від 20.08.2019 р. та щодо передумов здійснення закупівель № 3304-04/55366-06 від 10.09.2020 р. і примірної методики визначення очікуваної вартості предмета закупівлі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, здійснювався замовником шляхом моніторингу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</w:t>
      </w:r>
      <w:r w:rsidR="00177F64">
        <w:rPr>
          <w:rFonts w:ascii="Times New Roman" w:hAnsi="Times New Roman" w:cs="Times New Roman"/>
          <w:sz w:val="24"/>
          <w:szCs w:val="24"/>
          <w:lang w:val="uk-UA"/>
        </w:rPr>
        <w:t>риби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 мережі Інтернет у відкритому доступі на сайтах постачальників, в електронному каталозі, в електронній системі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Pr="000D7356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” щодо аналогічних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>, проводились ринкові консультації.</w:t>
      </w:r>
    </w:p>
    <w:p w14:paraId="0B7B3843" w14:textId="77777777" w:rsidR="00CA68F6" w:rsidRPr="000D7356" w:rsidRDefault="00CA68F6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A68F6" w:rsidRPr="000D735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D7356"/>
    <w:rsid w:val="00177F64"/>
    <w:rsid w:val="002B70BF"/>
    <w:rsid w:val="00454EC8"/>
    <w:rsid w:val="005457C1"/>
    <w:rsid w:val="006707F6"/>
    <w:rsid w:val="006B17F5"/>
    <w:rsid w:val="006B593F"/>
    <w:rsid w:val="00737330"/>
    <w:rsid w:val="007467E7"/>
    <w:rsid w:val="00756279"/>
    <w:rsid w:val="0080589B"/>
    <w:rsid w:val="00971684"/>
    <w:rsid w:val="00A45D38"/>
    <w:rsid w:val="00B61E55"/>
    <w:rsid w:val="00C1213B"/>
    <w:rsid w:val="00C157F6"/>
    <w:rsid w:val="00CA68F6"/>
    <w:rsid w:val="00CB1215"/>
    <w:rsid w:val="00D85846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F3D5"/>
  <w15:docId w15:val="{D7FD7CD9-5210-4983-9E1A-D744AADA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2021-12-28T09:49:00Z</cp:lastPrinted>
  <dcterms:created xsi:type="dcterms:W3CDTF">2023-09-12T10:30:00Z</dcterms:created>
  <dcterms:modified xsi:type="dcterms:W3CDTF">2023-09-12T11:41:00Z</dcterms:modified>
</cp:coreProperties>
</file>