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1" w:rsidRPr="00454EC8" w:rsidRDefault="00FE4281" w:rsidP="00FE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FE4281" w:rsidRPr="00454EC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:rsidR="00FE4281" w:rsidRPr="0020403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281" w:rsidRDefault="00FE4281" w:rsidP="00FE4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81" w:rsidRPr="006D17EA" w:rsidRDefault="00FE4281" w:rsidP="00FE4281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:rsidR="00FE4281" w:rsidRPr="003B32A9" w:rsidRDefault="00FE4281" w:rsidP="004A1CA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(за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наявності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Pr="00DF21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F21B0" w:rsidRPr="003B32A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 xml:space="preserve">15110000-2 </w:t>
      </w:r>
      <w:proofErr w:type="spellStart"/>
      <w:r w:rsidR="00DF21B0" w:rsidRPr="003B32A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М’ясо</w:t>
      </w:r>
      <w:proofErr w:type="spellEnd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A1CA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код ДК 021:2015 15112130-6 - К</w:t>
      </w:r>
      <w:proofErr w:type="spellStart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>урятина</w:t>
      </w:r>
      <w:proofErr w:type="spellEnd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>філе</w:t>
      </w:r>
      <w:proofErr w:type="spellEnd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>охолоджен</w:t>
      </w:r>
      <w:proofErr w:type="spellEnd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</w:t>
      </w:r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1-ї категорії, сорт вищий</w:t>
      </w:r>
      <w:r w:rsidR="004A1CA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)</w:t>
      </w:r>
      <w:r w:rsidRPr="003B32A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».</w:t>
      </w: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Ідентифікатор закупівлі:</w:t>
      </w:r>
      <w:r w:rsidR="00885C36" w:rsidRPr="00885C36">
        <w:rPr>
          <w:rFonts w:ascii="Arial" w:hAnsi="Arial" w:cs="Arial"/>
          <w:color w:val="242638"/>
          <w:shd w:val="clear" w:color="auto" w:fill="FFFFFF"/>
        </w:rPr>
        <w:t xml:space="preserve"> </w:t>
      </w:r>
      <w:r w:rsidR="00885C36">
        <w:rPr>
          <w:rFonts w:ascii="Arial" w:hAnsi="Arial" w:cs="Arial"/>
          <w:color w:val="242638"/>
          <w:shd w:val="clear" w:color="auto" w:fill="FFFFFF"/>
        </w:rPr>
        <w:t>UA-2023-05-16-007615-a</w:t>
      </w: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8"/>
          <w:szCs w:val="8"/>
          <w:lang w:val="uk-UA" w:eastAsia="ru-RU"/>
        </w:rPr>
      </w:pP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Обґрунтування технічних та якісних характеристик предмета закупівлі:</w:t>
      </w:r>
      <w:r w:rsidRPr="003B32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32A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технічні та якісні характеристики предмета закупівлі визначені відповідно до потреб замовника та відповідають базовим технічним вимогам до таких товарів. </w:t>
      </w:r>
    </w:p>
    <w:p w:rsidR="00FE4281" w:rsidRPr="006D17EA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E4281" w:rsidRPr="00204038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  <w:r w:rsidR="00454E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 момент оголо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шення закупівлі кошторис на 202</w:t>
      </w:r>
      <w:r w:rsidR="004830B8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3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рік затверджено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Pr="002645C8" w:rsidRDefault="00FE4281" w:rsidP="00FE4281">
      <w:pPr>
        <w:pStyle w:val="TableParagraph"/>
        <w:tabs>
          <w:tab w:val="left" w:pos="426"/>
        </w:tabs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       6. </w:t>
      </w:r>
      <w:r w:rsidRPr="00204038">
        <w:rPr>
          <w:rFonts w:eastAsia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eastAsia="Times New Roman"/>
          <w:b/>
          <w:sz w:val="24"/>
          <w:szCs w:val="24"/>
          <w:lang w:eastAsia="ru-RU"/>
        </w:rPr>
        <w:t xml:space="preserve"> на 202</w:t>
      </w:r>
      <w:r w:rsidR="004830B8">
        <w:rPr>
          <w:rFonts w:eastAsia="Times New Roman"/>
          <w:b/>
          <w:sz w:val="24"/>
          <w:szCs w:val="24"/>
          <w:lang w:eastAsia="ru-RU"/>
        </w:rPr>
        <w:t>3</w:t>
      </w:r>
      <w:r>
        <w:rPr>
          <w:rFonts w:eastAsia="Times New Roman"/>
          <w:b/>
          <w:sz w:val="24"/>
          <w:szCs w:val="24"/>
          <w:lang w:eastAsia="ru-RU"/>
        </w:rPr>
        <w:t xml:space="preserve"> рік</w:t>
      </w:r>
      <w:r w:rsidRPr="00204038">
        <w:rPr>
          <w:rFonts w:eastAsia="Times New Roman"/>
          <w:b/>
          <w:sz w:val="24"/>
          <w:szCs w:val="24"/>
          <w:lang w:eastAsia="ru-RU"/>
        </w:rPr>
        <w:t>:</w:t>
      </w:r>
      <w:r w:rsidR="004830B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3B32A9">
        <w:rPr>
          <w:color w:val="000000" w:themeColor="text1"/>
          <w:shd w:val="clear" w:color="auto" w:fill="FFFFFF"/>
          <w:lang w:val="ru-RU"/>
        </w:rPr>
        <w:t>55</w:t>
      </w:r>
      <w:r w:rsidR="00885C36">
        <w:rPr>
          <w:color w:val="000000" w:themeColor="text1"/>
          <w:shd w:val="clear" w:color="auto" w:fill="FFFFFF"/>
          <w:lang w:val="ru-RU"/>
        </w:rPr>
        <w:t>199</w:t>
      </w:r>
      <w:r w:rsidR="003B32A9">
        <w:rPr>
          <w:color w:val="000000" w:themeColor="text1"/>
          <w:shd w:val="clear" w:color="auto" w:fill="FFFFFF"/>
          <w:lang w:val="ru-RU"/>
        </w:rPr>
        <w:t>,</w:t>
      </w:r>
      <w:r w:rsidR="00885C36">
        <w:rPr>
          <w:color w:val="000000" w:themeColor="text1"/>
          <w:shd w:val="clear" w:color="auto" w:fill="FFFFFF"/>
          <w:lang w:val="ru-RU"/>
        </w:rPr>
        <w:t>85</w:t>
      </w:r>
      <w:r w:rsidR="003B32A9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645C8">
        <w:rPr>
          <w:color w:val="000000"/>
          <w:shd w:val="clear" w:color="auto" w:fill="FFFFFF"/>
        </w:rPr>
        <w:t>грн</w:t>
      </w:r>
      <w:proofErr w:type="spellEnd"/>
      <w:r>
        <w:rPr>
          <w:color w:val="000000"/>
          <w:shd w:val="clear" w:color="auto" w:fill="FFFFFF"/>
        </w:rPr>
        <w:t xml:space="preserve"> з ПДВ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Default="00FE4281" w:rsidP="00FE428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вартості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1213B" w:rsidRPr="00852E8D" w:rsidRDefault="00C1213B" w:rsidP="000D7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4E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B32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55</w:t>
      </w:r>
      <w:r w:rsidR="00885C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199</w:t>
      </w:r>
      <w:r w:rsidR="003B32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</w:t>
      </w:r>
      <w:r w:rsidR="00885C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85</w:t>
      </w:r>
      <w:r w:rsidR="00DF21B0" w:rsidRPr="00DF21B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грн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</w:t>
      </w:r>
      <w:r w:rsidR="000D7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</w:t>
      </w:r>
      <w:r w:rsidRPr="00852E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</w:t>
      </w:r>
      <w:r w:rsidR="00E40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відповідно до Постанови від 24 березня 2021 р. № 305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для забезпечення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належного харчування у 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навчальному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закладі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</w:p>
    <w:p w:rsidR="00FE4281" w:rsidRPr="000D7356" w:rsidRDefault="00FE4281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56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 передбачена кошторисом та річним планом закупівель на 202</w:t>
      </w:r>
      <w:r w:rsidR="004830B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м’яса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4EC8" w:rsidRPr="00454EC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урятина (філе</w:t>
      </w:r>
      <w:r w:rsidR="00454EC8" w:rsidRPr="004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)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1-ї категорії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вищого сорту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85C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330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885C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538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кг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3B3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55</w:t>
      </w:r>
      <w:r w:rsidR="00885C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199</w:t>
      </w:r>
      <w:r w:rsidR="003B3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885C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85</w:t>
      </w:r>
      <w:bookmarkStart w:id="0" w:name="_GoBack"/>
      <w:bookmarkEnd w:id="0"/>
      <w:r w:rsidR="003B3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з ПДВ.</w:t>
      </w:r>
      <w:r w:rsidR="000D7356"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Ціна за одиницю товару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перебуває в межах діапазону показників,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актуальних на момент оприлюднення закупівлі, ринкових цін на відповідні види м’яса на території України. Розрахунок очікуваної вартості предмету закупівлі з ураху</w:t>
      </w:r>
      <w:r w:rsidR="00454EC8">
        <w:rPr>
          <w:rFonts w:ascii="Times New Roman" w:hAnsi="Times New Roman" w:cs="Times New Roman"/>
          <w:sz w:val="24"/>
          <w:szCs w:val="24"/>
          <w:lang w:val="uk-UA"/>
        </w:rPr>
        <w:t>ванням роз’яснень Мінекономіки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розрахунку очікуваної вартості предмета закупівлі № 3301-04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/34980-06 від 20.08.2019 р. та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передумов здійснення закупівель № 3304-0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4/55366-06 від 10.09.2020 р. і п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м’яса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мережі Інтернет у відкритому доступі на сайтах постачальників,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в електронному каталозі, в електронній системі закупівель “</w:t>
      </w:r>
      <w:proofErr w:type="spellStart"/>
      <w:r w:rsidRPr="000D7356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>” щодо аналогічних закупівель,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проводились ринкові консультації.</w:t>
      </w:r>
    </w:p>
    <w:sectPr w:rsidR="00FE4281" w:rsidRPr="000D735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D7356"/>
    <w:rsid w:val="00125070"/>
    <w:rsid w:val="001C4378"/>
    <w:rsid w:val="003B32A9"/>
    <w:rsid w:val="00454EC8"/>
    <w:rsid w:val="004830B8"/>
    <w:rsid w:val="004A1CA8"/>
    <w:rsid w:val="006B593F"/>
    <w:rsid w:val="00737330"/>
    <w:rsid w:val="00885C36"/>
    <w:rsid w:val="00971684"/>
    <w:rsid w:val="00BE001A"/>
    <w:rsid w:val="00C1213B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ptu50</cp:lastModifiedBy>
  <cp:revision>2</cp:revision>
  <cp:lastPrinted>2021-12-21T13:21:00Z</cp:lastPrinted>
  <dcterms:created xsi:type="dcterms:W3CDTF">2023-05-17T05:29:00Z</dcterms:created>
  <dcterms:modified xsi:type="dcterms:W3CDTF">2023-05-17T05:29:00Z</dcterms:modified>
</cp:coreProperties>
</file>